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мая 2025 г. N 82315</w:t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11 апреля 2025 г. N 186н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ОРГАНИЗАЦИИ ОКАЗАНИЯ ВЫСОКОТЕХНОЛОГИЧНОЙ МЕДИЦИНСКОЙ ПОМОЩИ</w:t>
      </w:r>
    </w:p>
    <w:p>
      <w:pPr>
        <w:pStyle w:val="2"/>
        <w:jc w:val="center"/>
      </w:pPr>
      <w:r>
        <w:rPr>
          <w:sz w:val="24"/>
        </w:rPr>
        <w:t xml:space="preserve">С ПРИМЕНЕНИЕМ ЕДИНОЙ ГОСУДАРСТВЕННОЙ ИНФОРМАЦИОННОЙ</w:t>
      </w:r>
    </w:p>
    <w:p>
      <w:pPr>
        <w:pStyle w:val="2"/>
        <w:jc w:val="center"/>
      </w:pPr>
      <w:r>
        <w:rPr>
          <w:sz w:val="24"/>
        </w:rPr>
        <w:t xml:space="preserve">СИСТЕМЫ В СФЕРЕ ЗДРАВООХРАНЕНИЯ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8 статьи 34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r>
        <w:rPr>
          <w:sz w:val="24"/>
        </w:rPr>
        <w:t xml:space="preserve">подпунктом 5.2.29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прилагаемый </w:t>
      </w:r>
      <w:hyperlink w:tooltip="ПОРЯДОК" w:anchor="P31" w:history="0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 октября 2019 г. N 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(зарегистрирован Министерством юстиции Российской Федерации 22 ноября 2019 г., регистрационный N 56607).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апреля 2025 г. N 186н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ОРГАНИЗАЦИИ ОКАЗАНИЯ ВЫСОКОТЕХНОЛОГИЧНОЙ МЕДИЦИНСКОЙ ПОМОЩИ</w:t>
      </w:r>
    </w:p>
    <w:p>
      <w:pPr>
        <w:pStyle w:val="2"/>
        <w:jc w:val="center"/>
      </w:pPr>
      <w:r>
        <w:rPr>
          <w:sz w:val="24"/>
        </w:rPr>
        <w:t xml:space="preserve">С ПРИМЕНЕНИЕМ ЕДИНОЙ ГОСУДАРСТВЕННОЙ ИНФОРМАЦИОННОЙ</w:t>
      </w:r>
    </w:p>
    <w:p>
      <w:pPr>
        <w:pStyle w:val="2"/>
        <w:jc w:val="center"/>
      </w:pPr>
      <w:r>
        <w:rPr>
          <w:sz w:val="24"/>
        </w:rPr>
        <w:t xml:space="preserve">СИСТЕМЫ В СФЕРЕ ЗДРАВООХРАНЕНИЯ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Часть 3 статьи 34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Организация оказания высокотехнологичной медицинской помощи осуществляется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&lt;2&gt; в медицинских организациях, оказывающих высокотехнологичную медицинскую помощь.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Подпункт "е" пункта 4</w:t>
      </w:r>
      <w:r>
        <w:rPr>
          <w:sz w:val="24"/>
        </w:rP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Высокотехнологичная медицинская помощь организуется и оказывается в соответствии с настоящим порядком, а также с </w:t>
      </w:r>
      <w:r>
        <w:rPr>
          <w:sz w:val="24"/>
        </w:rPr>
        <w:t xml:space="preserve">порядками</w:t>
      </w:r>
      <w:r>
        <w:rPr>
          <w:sz w:val="24"/>
        </w:rPr>
        <w:t xml:space="preserve"> оказания медицинской помощи, на основе клинических </w:t>
      </w:r>
      <w:r>
        <w:rPr>
          <w:sz w:val="24"/>
        </w:rPr>
        <w:t xml:space="preserve">рекомендаций</w:t>
      </w:r>
      <w:r>
        <w:rPr>
          <w:sz w:val="24"/>
        </w:rPr>
        <w:t xml:space="preserve"> и с учетом </w:t>
      </w:r>
      <w:r>
        <w:rPr>
          <w:sz w:val="24"/>
        </w:rPr>
        <w:t xml:space="preserve">стандартов</w:t>
      </w:r>
      <w:r>
        <w:rPr>
          <w:sz w:val="24"/>
        </w:rPr>
        <w:t xml:space="preserve"> медицинской помощи в соответствии с </w:t>
      </w:r>
      <w:r>
        <w:rPr>
          <w:sz w:val="24"/>
        </w:rPr>
        <w:t xml:space="preserve">частью 1 статьи 37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Высокотехнологичная медицинская помощь оказывается в следующих условиях: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стационарно (в условиях, обеспечивающих круглосуточное медицинское наблюдение и лечение).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в рамках программы государственных гарантий бесплатного оказания гражданам медицинской помощи, в соответствии с </w:t>
      </w:r>
      <w:r>
        <w:rPr>
          <w:sz w:val="24"/>
        </w:rPr>
        <w:t xml:space="preserve">пунктом 1 части 5 статьи 80</w:t>
      </w:r>
      <w:r>
        <w:rPr>
          <w:sz w:val="24"/>
        </w:rPr>
        <w:t xml:space="preserve"> Федерального закона N 323-ФЗ, который включает в себя: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перечень видов высокотехнологичной медицинской помощи, включенных в </w:t>
      </w:r>
      <w:r>
        <w:rPr>
          <w:sz w:val="24"/>
        </w:rPr>
        <w:t xml:space="preserve">базовую</w:t>
      </w:r>
      <w:r>
        <w:rPr>
          <w:sz w:val="24"/>
        </w:rPr>
        <w:t xml:space="preserve"> программу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перечень видов высокотехнологичной медицинской помощи, не включенных в базовую программу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перечень видов высокотехнологичной медицинской помощи с использованием ряда уникальных методов лечения.</w:t>
      </w:r>
    </w:p>
    <w:bookmarkStart w:id="52" w:name="P52"/>
    <w:bookmarkEnd w:id="5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единый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единый реестр), в соответствии со </w:t>
      </w:r>
      <w:r>
        <w:rPr>
          <w:sz w:val="24"/>
        </w:rPr>
        <w:t xml:space="preserve">статьей 15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326-ФЗ).</w:t>
      </w:r>
    </w:p>
    <w:bookmarkStart w:id="53" w:name="P53"/>
    <w:bookmarkEnd w:id="5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федеральными государственными учреждениями, перечень которых утверждается в соответствии с </w:t>
      </w:r>
      <w:r>
        <w:rPr>
          <w:sz w:val="24"/>
        </w:rPr>
        <w:t xml:space="preserve">частью 2 статьи 50.1</w:t>
      </w:r>
      <w:r>
        <w:rPr>
          <w:sz w:val="24"/>
        </w:rPr>
        <w:t xml:space="preserve"> Федерального закона N 326-ФЗ;</w:t>
      </w:r>
    </w:p>
    <w:bookmarkStart w:id="55" w:name="P55"/>
    <w:bookmarkEnd w:id="5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медицинскими организациями, перечень которых утверждается уполномоченным исполнительным органом субъекта Российской Федерации (далее - ОУЗ) в соответствии с </w:t>
      </w:r>
      <w:r>
        <w:rPr>
          <w:sz w:val="24"/>
        </w:rPr>
        <w:t xml:space="preserve">частью 7.2 статьи 34</w:t>
      </w:r>
      <w:r>
        <w:rPr>
          <w:sz w:val="24"/>
        </w:rPr>
        <w:t xml:space="preserve"> Федерального закона N 323-ФЗ;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медицинскими организациями частной системы здравоохранения, перечень которых утверждается в соответствии с </w:t>
      </w:r>
      <w:r>
        <w:rPr>
          <w:sz w:val="24"/>
        </w:rPr>
        <w:t xml:space="preserve">частью 4 статьи 50.1</w:t>
      </w:r>
      <w:r>
        <w:rPr>
          <w:sz w:val="24"/>
        </w:rPr>
        <w:t xml:space="preserve"> Федерального закона N 326-ФЗ.</w:t>
      </w:r>
    </w:p>
    <w:bookmarkStart w:id="57" w:name="P57"/>
    <w:bookmarkEnd w:id="5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Высокотехнологичная медицинская помощь с использованием ряда уникальных методов лечения оказывается медицинскими организациями, включенными в единый реестр, функции и полномочия учредителей в отношении которых осуществляют Правительство Российской Федерации или федеральные органы исполнительной власти.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ОУЗ представляет в Министерство здравоохранения Российской Федерации (далее - Министерство) перечень медицинских организаций, указанный в </w:t>
      </w:r>
      <w:hyperlink w:tooltip="б) медицинскими организациями, перечень которых утверждается уполномоченным исполнительным органом субъекта Российской Федерации (далее - ОУЗ) в соответствии с частью 7.2 статьи 34 Федерального закона N 323-ФЗ;" w:anchor="P55" w:history="0">
        <w:r>
          <w:rPr>
            <w:color w:val="0000ff"/>
            <w:sz w:val="24"/>
          </w:rPr>
          <w:t xml:space="preserve">подпункте "б" пункта 7</w:t>
        </w:r>
      </w:hyperlink>
      <w:r>
        <w:rPr>
          <w:sz w:val="24"/>
        </w:rPr>
        <w:t xml:space="preserve">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Федеральный фонд обязательного медицинского страхования (далее - Фонд)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единый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внесения изменений в перечень медицинских организаций, включенных в единый реестр, Фонд представляет в Министерство сведения об изменении указанного перечня в течение 30 календарных дней со дня изменения.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</w:t>
      </w:r>
      <w:hyperlink w:tooltip="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единый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единый реестр), в соответствии со статьей 15 Федерального закона от 29 ноября 2010 г. N 326-ФЗ &quot;Об обязательном медицинском страховании в Российской Федерации&quot; (да..." w:anchor="P52" w:history="0">
        <w:r>
          <w:rPr>
            <w:color w:val="0000ff"/>
            <w:sz w:val="24"/>
          </w:rPr>
          <w:t xml:space="preserve">пунктами 6</w:t>
        </w:r>
      </w:hyperlink>
      <w:r>
        <w:rPr>
          <w:sz w:val="24"/>
        </w:rPr>
        <w:t xml:space="preserve">, </w:t>
      </w:r>
      <w:hyperlink w:tooltip="7. Высокотехнологичная медицинская помощь по перечню видов, не включенных в базовую программу обязательного медицинского страхования, оказывается:" w:anchor="P53" w:history="0">
        <w:r>
          <w:rPr>
            <w:color w:val="0000ff"/>
            <w:sz w:val="24"/>
          </w:rPr>
          <w:t xml:space="preserve">7</w:t>
        </w:r>
      </w:hyperlink>
      <w:r>
        <w:rPr>
          <w:sz w:val="24"/>
        </w:rPr>
        <w:t xml:space="preserve"> и </w:t>
      </w:r>
      <w:hyperlink w:tooltip="8. Высокотехнологичная медицинская помощь с использованием ряда уникальных методов лечения оказывается медицинскими организациями, включенными в единый реестр, функции и полномочия учредителей в отношении которых осуществляют Правительство Российской Федерации или федеральные органы исполнительной власти." w:anchor="P57" w:history="0">
        <w:r>
          <w:rPr>
            <w:color w:val="0000ff"/>
            <w:sz w:val="24"/>
          </w:rPr>
          <w:t xml:space="preserve">8</w:t>
        </w:r>
      </w:hyperlink>
      <w:r>
        <w:rPr>
          <w:sz w:val="24"/>
        </w:rPr>
        <w:t xml:space="preserve"> настоящего порядка, в срок до 30 декабря года, предшествующего отчетному.</w:t>
      </w:r>
    </w:p>
    <w:bookmarkStart w:id="62" w:name="P62"/>
    <w:bookmarkEnd w:id="6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организация), с учетом права пациента на выбор медицинской организации в соответствии со </w:t>
      </w:r>
      <w:r>
        <w:rPr>
          <w:sz w:val="24"/>
        </w:rPr>
        <w:t xml:space="preserve">статьей 21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Наличие медицинских показаний к оказанию высокотехнологичной медицинской помощи, включенной в базовую программу обязательного медицинского страхования, подтверждается руководителем структурного подразделения медицинской организации с внесением записи в медицинскую документацию пациента.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Наличие медицинских показаний к оказанию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в соответствии с </w:t>
      </w:r>
      <w:r>
        <w:rPr>
          <w:sz w:val="24"/>
        </w:rPr>
        <w:t xml:space="preserve">частью 1 статьи 36.2</w:t>
      </w:r>
      <w:r>
        <w:rPr>
          <w:sz w:val="24"/>
        </w:rPr>
        <w:t xml:space="preserve"> Федерального закона N 323-ФЗ.</w:t>
      </w:r>
    </w:p>
    <w:bookmarkStart w:id="67" w:name="P67"/>
    <w:bookmarkEnd w:id="6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При наличии медицинских показаний к оказанию высокотехнологичной медицинской помощи, подтвержденных в соответствии с </w:t>
      </w:r>
      <w:hyperlink w:tooltip="12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, с учетом права пациента на выбор медицинской организации в соответствии со статьей 21 Федерального закона N 323-ФЗ." w:anchor="P62" w:history="0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настоящего порядка, лечащий врач направляющей медицинской организации оформляет в порядке и по форме, установленными в соответствии с </w:t>
      </w:r>
      <w:r>
        <w:rPr>
          <w:sz w:val="24"/>
        </w:rPr>
        <w:t xml:space="preserve">пунктом 11 части 2 статьи 14</w:t>
      </w:r>
      <w:r>
        <w:rPr>
          <w:sz w:val="24"/>
        </w:rPr>
        <w:t xml:space="preserve">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госпитализацию) с учетом права пациента на выбор медицинской организации в соответствии со </w:t>
      </w:r>
      <w:r>
        <w:rPr>
          <w:sz w:val="24"/>
        </w:rPr>
        <w:t xml:space="preserve">статьей 21</w:t>
      </w:r>
      <w:r>
        <w:rPr>
          <w:sz w:val="24"/>
        </w:rPr>
        <w:t xml:space="preserve"> Федерального закона N 323-ФЗ.</w:t>
      </w:r>
    </w:p>
    <w:bookmarkStart w:id="68" w:name="P68"/>
    <w:bookmarkEnd w:id="6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К направлению на госпитализацию для оказания высокотехнологичной медицинской помощи прилагаются следующие документы пациента: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выписка из медицинских документов, предоставленная в порядке, установленном в соответствии с </w:t>
      </w:r>
      <w:r>
        <w:rPr>
          <w:sz w:val="24"/>
        </w:rPr>
        <w:t xml:space="preserve">частью 5 статьи 22</w:t>
      </w:r>
      <w:r>
        <w:rPr>
          <w:sz w:val="24"/>
        </w:rPr>
        <w:t xml:space="preserve"> Федерального закона N 323-ФЗ, содержащая диагноз заболевания (состояния) и код по международной статистической </w:t>
      </w:r>
      <w:r>
        <w:rPr>
          <w:sz w:val="24"/>
        </w:rPr>
        <w:t xml:space="preserve">классификации</w:t>
      </w:r>
      <w:r>
        <w:rPr>
          <w:sz w:val="24"/>
        </w:rPr>
        <w:t xml:space="preserve"> болезней и проблем, связанных со здоровьем (далее - МКБ),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копии следующих документов пациента, а также следующую информацию: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удостоверяющий личность пациента;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свидетельство о рождении пациента (для детей в возрасте до 14 лет);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номер полиса обязательного медицинского страхования &lt;3&gt; пациента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Часть 1 статьи 45</w:t>
      </w:r>
      <w:r>
        <w:rPr>
          <w:sz w:val="24"/>
        </w:rPr>
        <w:t xml:space="preserve"> Федерального закона N 326-ФЗ.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страховой номер индивидуального лицевого счета &lt;4&gt;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Статья 1</w:t>
      </w:r>
      <w:r>
        <w:rPr>
          <w:sz w:val="24"/>
        </w:rP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согласие на обработку персональных данных пациента и (или) его законного представителя.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Руководитель или уполномоченный руководителем работник направляющей медицинской организации не позднее трех рабочих дней со дня оформления направления представляет комплект документов и информацию, предусмотренные </w:t>
      </w:r>
      <w:hyperlink w:tooltip="15. При наличии медицинских показаний к оказанию высокотехнологичной медицинской помощи, подтвержденных в соответствии с пунктом 12 настоящего порядка, лечащий врач направляющей медицинской организации оформляет в порядке и по форме, установленными в соответствии с пунктом 11 части 2 статьи 14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..." w:anchor="P67" w:history="0">
        <w:r>
          <w:rPr>
            <w:color w:val="0000ff"/>
            <w:sz w:val="24"/>
          </w:rPr>
          <w:t xml:space="preserve">пунктами 15</w:t>
        </w:r>
      </w:hyperlink>
      <w:r>
        <w:rPr>
          <w:sz w:val="24"/>
        </w:rPr>
        <w:t xml:space="preserve"> и </w:t>
      </w:r>
      <w:hyperlink w:tooltip="16. К направлению на госпитализацию для оказания высокотехнологичной медицинской помощи прилагаются следующие документы пациента:" w:anchor="P68" w:history="0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настоящего порядка, в том числе посредством подсистемы единой системы, почтовой и (или) электронной связи: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медицинскую организацию, включенную в единый реестр, в случае оказания 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 (далее - принимающая медицинская организация).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ОУЗ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страхования, и с использованием ряда уникальных методов лечения).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 и внесением информации, предусмотренных </w:t>
      </w:r>
      <w:hyperlink w:tooltip="15. При наличии медицинских показаний к оказанию высокотехнологичной медицинской помощи, подтвержденных в соответствии с пунктом 12 настоящего порядка, лечащий врач направляющей медицинской организации оформляет в порядке и по форме, установленными в соответствии с пунктом 11 части 2 статьи 14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..." w:anchor="P67" w:history="0">
        <w:r>
          <w:rPr>
            <w:color w:val="0000ff"/>
            <w:sz w:val="24"/>
          </w:rPr>
          <w:t xml:space="preserve">пунктами 15</w:t>
        </w:r>
      </w:hyperlink>
      <w:r>
        <w:rPr>
          <w:sz w:val="24"/>
        </w:rPr>
        <w:t xml:space="preserve"> и </w:t>
      </w:r>
      <w:hyperlink w:tooltip="16. К направлению на госпитализацию для оказания высокотехнологичной медицинской помощи прилагаются следующие документы пациента:" w:anchor="P68" w:history="0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 и внесением информации, предусмотренных </w:t>
      </w:r>
      <w:hyperlink w:tooltip="15. При наличии медицинских показаний к оказанию высокотехнологичной медицинской помощи, подтвержденных в соответствии с пунктом 12 настоящего порядка, лечащий врач направляющей медицинской организации оформляет в порядке и по форме, установленными в соответствии с пунктом 11 части 2 статьи 14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..." w:anchor="P67" w:history="0">
        <w:r>
          <w:rPr>
            <w:color w:val="0000ff"/>
            <w:sz w:val="24"/>
          </w:rPr>
          <w:t xml:space="preserve">пунктами 15</w:t>
        </w:r>
      </w:hyperlink>
      <w:r>
        <w:rPr>
          <w:sz w:val="24"/>
        </w:rPr>
        <w:t xml:space="preserve"> и </w:t>
      </w:r>
      <w:hyperlink w:tooltip="16. К направлению на госпитализацию для оказания высокотехнологичной медицинской помощи прилагаются следующие документы пациента:" w:anchor="P68" w:history="0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настоящего порядка, и заключения Комиссии уполномоченного исполнительного органа субъекта Российской Федерации по отбору пациентов для оказания высокотехнологичной медицинской помощи (далее - Комиссия ОУЗ).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</w:t>
      </w:r>
      <w:hyperlink w:tooltip="7. Высокотехнологичная медицинская помощь по перечню видов, не включенных в базовую программу обязательного медицинского страхования, оказывается:" w:anchor="P53" w:history="0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десяти рабочих дней со дня поступления в ОУЗ комплекта документов и информации, предусмотренных </w:t>
      </w:r>
      <w:hyperlink w:tooltip="15. При наличии медицинских показаний к оказанию высокотехнологичной медицинской помощи, подтвержденных в соответствии с пунктом 12 настоящего порядка, лечащий врач направляющей медицинской организации оформляет в порядке и по форме, установленными в соответствии с пунктом 11 части 2 статьи 14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..." w:anchor="P67" w:history="0">
        <w:r>
          <w:rPr>
            <w:color w:val="0000ff"/>
            <w:sz w:val="24"/>
          </w:rPr>
          <w:t xml:space="preserve">пунктами 15</w:t>
        </w:r>
      </w:hyperlink>
      <w:r>
        <w:rPr>
          <w:sz w:val="24"/>
        </w:rPr>
        <w:t xml:space="preserve"> и </w:t>
      </w:r>
      <w:hyperlink w:tooltip="16. К направлению на госпитализацию для оказания высокотехнологичной медицинской помощи прилагаются следующие документы пациента:" w:anchor="P68" w:history="0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настоящего порядка (за исключением случаев, предусмотренных </w:t>
      </w:r>
      <w:hyperlink w:tooltip="22. Срок подготовки решений Комиссии ОУЗ о подтверждении наличия (об отсутствии) медицинских показаний для направления пациентов, не достигших 18-летнего возраста, проходящих лечение по профилю &quot;детская хирургия в период новорожденности&quot;, &quot;нейрохирургия&quot;, &quot;онкология&quot; и нуждающихся в продолжении лечения, в медицинские организации, указанные в пункте 7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..." w:anchor="P89" w:history="0">
        <w:r>
          <w:rPr>
            <w:color w:val="0000ff"/>
            <w:sz w:val="24"/>
          </w:rPr>
          <w:t xml:space="preserve">пунктом 22</w:t>
        </w:r>
      </w:hyperlink>
      <w:r>
        <w:rPr>
          <w:sz w:val="24"/>
        </w:rPr>
        <w:t xml:space="preserve"> настоящего порядка).</w:t>
      </w:r>
    </w:p>
    <w:bookmarkStart w:id="89" w:name="P89"/>
    <w:bookmarkEnd w:id="8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22. Срок подготовки решений Комиссии ОУЗ о подтверждении наличия (об отсутствии) медицинских показаний для направления пациентов, не достигших 18-летнего возраста, проходящих лечение по профилю "детская хирургия в период новорожденности", "нейрохирургия", "онкология" и нуждающихся в продолжении лечения, в медицинские организации, указанные в </w:t>
      </w:r>
      <w:hyperlink w:tooltip="7. Высокотехнологичная медицинская помощь по перечню видов, не включенных в базовую программу обязательного медицинского страхования, оказывается:" w:anchor="P53" w:history="0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порядка, для оказания высокотехнологичной медицинской помощи, не включенной в базовую программу обязательного медицинского страхования, не должен превышать трех рабочих дней со дня поступления в ОУЗ комплекта документов и информации, предусмотренных </w:t>
      </w:r>
      <w:hyperlink w:tooltip="15. При наличии медицинских показаний к оказанию высокотехнологичной медицинской помощи, подтвержденных в соответствии с пунктом 12 настоящего порядка, лечащий врач направляющей медицинской организации оформляет в порядке и по форме, установленными в соответствии с пунктом 11 части 2 статьи 14 Федерального закона N 323-ФЗ, направление на госпитализацию для оказания высокотехнологичной медицинской помощи в медицинскую организацию, оказывающую высокотехнологичную медицинскую помощь (далее - направление на ..." w:anchor="P67" w:history="0">
        <w:r>
          <w:rPr>
            <w:color w:val="0000ff"/>
            <w:sz w:val="24"/>
          </w:rPr>
          <w:t xml:space="preserve">пунктами 15</w:t>
        </w:r>
      </w:hyperlink>
      <w:r>
        <w:rPr>
          <w:sz w:val="24"/>
        </w:rPr>
        <w:t xml:space="preserve"> и </w:t>
      </w:r>
      <w:hyperlink w:tooltip="16. К направлению на госпитализацию для оказания высокотехнологичной медицинской помощи прилагаются следующие документы пациента:" w:anchor="P68" w:history="0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23. Решение Комиссии ОУЗ оформляется протоколом, содержащим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основание создания Комиссии ОУЗ (реквизиты нормативного правового акта);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состав Комиссии ОУЗ;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диагноз заболевания (состояния);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заключение Комиссии ОУЗ, содержащее следующую информацию: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r>
        <w:rPr>
          <w:sz w:val="24"/>
        </w:rPr>
        <w:t xml:space="preserve">МКБ</w:t>
      </w:r>
      <w:r>
        <w:rPr>
          <w:sz w:val="24"/>
        </w:rPr>
        <w:t xml:space="preserve">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r>
        <w:rPr>
          <w:sz w:val="24"/>
        </w:rPr>
        <w:t xml:space="preserve">МКБ</w:t>
      </w:r>
      <w:r>
        <w:rPr>
          <w:sz w:val="24"/>
        </w:rPr>
        <w:t xml:space="preserve">, наименование медицинской организации, в которую рекомендуется направить пациента для дополнительного обследования.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 Протокол решения Комиссии ОУЗ оформляется в двух экземплярах, один экземпляр подлежит хранению в течение 10 лет в ОУЗ.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25.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26. Основанием для госпитализации пациента в медицинские организации для оказания высокотехнологичной медицинской помощи, не включенной в базовую программу обязательного медицинского страхования, а также с использованием ряда уникальных методов лечения (далее - медицинские организации, оказывающие высокотехнологичную медицинскую помощь), является решение комиссии медицинской организации, оказывающей высокотехнологичную медицинскую помощь, по отбору пациентов на оказание высокотехнологичной медицинской помощи, (далее - Комиссия медицинской организации, оказывающей высокотехнологичную медицинскую помощь).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27.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помощи, не включенной в базовую программу обязательного медицинского страхования и видов высокотехнологичной медицинской помощи с использованием ряда уникальных методов лечения,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bookmarkStart w:id="103" w:name="P103"/>
    <w:bookmarkEnd w:id="10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28.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состав Комиссии медицинской организации, оказывающей высокотехнологичную медицинскую помощь;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диагноз заболевания (состояния);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r>
        <w:rPr>
          <w:sz w:val="24"/>
        </w:rPr>
        <w:t xml:space="preserve">МКБ</w:t>
      </w:r>
      <w:r>
        <w:rPr>
          <w:sz w:val="24"/>
        </w:rPr>
        <w:t xml:space="preserve">, код вида высокотехнологичной медицинской помощи в соответствии с перечнем видов высокотехнологичной медицинской помощи;</w:t>
      </w:r>
    </w:p>
    <w:bookmarkStart w:id="110" w:name="P110"/>
    <w:bookmarkEnd w:id="11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bookmarkStart w:id="111" w:name="P111"/>
    <w:bookmarkEnd w:id="11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r>
        <w:rPr>
          <w:sz w:val="24"/>
        </w:rPr>
        <w:t xml:space="preserve">МКБ</w:t>
      </w:r>
      <w:r>
        <w:rPr>
          <w:sz w:val="24"/>
        </w:rPr>
        <w:t xml:space="preserve"> с указанием медицинской организации, в которую рекомендовано направить пациента для дополнительного обследования;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</w:t>
      </w:r>
      <w:r>
        <w:rPr>
          <w:sz w:val="24"/>
        </w:rPr>
        <w:t xml:space="preserve">МКБ</w:t>
      </w:r>
      <w:r>
        <w:rPr>
          <w:sz w:val="24"/>
        </w:rPr>
        <w:t xml:space="preserve">, медицинской организации, в которую рекомендовано направить пациента;</w:t>
      </w:r>
    </w:p>
    <w:bookmarkStart w:id="113" w:name="P113"/>
    <w:bookmarkEnd w:id="11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</w:t>
      </w:r>
      <w:r>
        <w:rPr>
          <w:sz w:val="24"/>
        </w:rPr>
        <w:t xml:space="preserve">МКБ</w:t>
      </w:r>
      <w:r>
        <w:rPr>
          <w:sz w:val="24"/>
        </w:rPr>
        <w:t xml:space="preserve">, рекомендациями по дальнейшему медицинскому обследованию, наблюдению и (или) лечению пациента по профилю заболевания (состояния).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29. Выписка из протокола Комиссии медицинской организации, оказывающей высокотехнологичную медицинскую помощь, не позднее пяти рабочих дней (не позднее срока планируемой госпитализации) с даты принятия решения, предусмотренного </w:t>
      </w:r>
      <w:hyperlink w:tooltip="28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" w:anchor="P103" w:history="0">
        <w:r>
          <w:rPr>
            <w:color w:val="0000ff"/>
            <w:sz w:val="24"/>
          </w:rPr>
          <w:t xml:space="preserve">пунктом 28</w:t>
        </w:r>
      </w:hyperlink>
      <w:r>
        <w:rPr>
          <w:sz w:val="24"/>
        </w:rPr>
        <w:t xml:space="preserve"> настоящего порядка, направляется посредством подсистемы единой системы, почтовой и (или) электронной связи в направляющую медицинскую организацию или ОУЗ, который оформил Талон на оказание ВМП, а также выдается пациенту или его законному представителю в соответствии с </w:t>
      </w:r>
      <w:r>
        <w:rPr>
          <w:sz w:val="24"/>
        </w:rPr>
        <w:t xml:space="preserve">частью 5 статьи 22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30. При наличии в протоколе Комиссии медицинской организации, оказывающей высокотехнологичную медицинскую помощь, сведений, указанных в </w:t>
      </w:r>
      <w:hyperlink w:tooltip="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" w:anchor="P110" w:history="0">
        <w:r>
          <w:rPr>
            <w:color w:val="0000ff"/>
            <w:sz w:val="24"/>
          </w:rPr>
          <w:t xml:space="preserve">абзацах третьем</w:t>
        </w:r>
      </w:hyperlink>
      <w:r>
        <w:rPr>
          <w:sz w:val="24"/>
        </w:rPr>
        <w:t xml:space="preserve">, и (или) </w:t>
      </w:r>
      <w:hyperlink w:tooltip="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 с указанием медицинской организации, в которую рекомендовано направить пациента для дополнительного обследования;" w:anchor="P111" w:history="0">
        <w:r>
          <w:rPr>
            <w:color w:val="0000ff"/>
            <w:sz w:val="24"/>
          </w:rPr>
          <w:t xml:space="preserve">четвертом</w:t>
        </w:r>
      </w:hyperlink>
      <w:r>
        <w:rPr>
          <w:sz w:val="24"/>
        </w:rPr>
        <w:t xml:space="preserve">, и (или) </w:t>
      </w:r>
      <w:hyperlink w:tooltip="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МКБ, рекомендациями по дальнейшему медицинскому обследованию, наблюдению и (или) лечению пациента по профилю заболевания (состояния)." w:anchor="P113" w:history="0">
        <w:r>
          <w:rPr>
            <w:color w:val="0000ff"/>
            <w:sz w:val="24"/>
          </w:rPr>
          <w:t xml:space="preserve">шестом подпункта "д" пункта 28</w:t>
        </w:r>
      </w:hyperlink>
      <w:r>
        <w:rPr>
          <w:sz w:val="24"/>
        </w:rPr>
        <w:t xml:space="preserve"> настоящего порядка, в Талон на оказание ВМП вносится соответствующая запись.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31. По результатам оказания высокотехнологичной медицинской помощи принимающая медицинская организация или медицинская организация, оказывающая высокотехнологичную медицинскую помощь, дает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32.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33.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</w:t>
      </w:r>
      <w:r>
        <w:rPr>
          <w:sz w:val="24"/>
        </w:rPr>
        <w:t xml:space="preserve">части 4 статьи 25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34.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с учетом положений </w:t>
      </w:r>
      <w:r>
        <w:rPr>
          <w:sz w:val="24"/>
        </w:rPr>
        <w:t xml:space="preserve">Порядка</w:t>
      </w:r>
      <w:r>
        <w:rPr>
          <w:sz w:val="24"/>
        </w:rP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&lt;5&gt;.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&lt;5&gt;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от 9 сентября 2015 г., регистрационный N 38847) и от 4 августа 2022 г. N 528н (зарегистрирован Министерством юстиции Российской Федерации от 1 сентября 2022 г., регистрационный N 69885).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186н
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
(Зарегистрировано в Минюсте России 23.05.2025 N 82315)</dc:title>
  <cp:lastModifiedBy>kizilov_da</cp:lastModifiedBy>
  <dcterms:created xsi:type="dcterms:W3CDTF">2025-09-04T13:04:34Z</dcterms:created>
</cp:coreProperties>
</file>